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4C9B2"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Gill Andrae-Reid customer privacy notice</w:t>
      </w:r>
    </w:p>
    <w:p w14:paraId="2B1A9CBD" w14:textId="77777777" w:rsidR="00EB71B7" w:rsidRDefault="00781ADC">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36FBC7DE"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Our contact details</w:t>
      </w:r>
    </w:p>
    <w:p w14:paraId="742F54E1" w14:textId="77777777" w:rsidR="00EB71B7" w:rsidRDefault="00781ADC">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56D835A5" w14:textId="77777777" w:rsidR="00EB71B7" w:rsidRDefault="00781ADC">
      <w:pPr>
        <w:spacing w:before="240" w:after="240" w:line="360" w:lineRule="atLeast"/>
        <w:rPr>
          <w:rFonts w:ascii="Verdana" w:eastAsia="Verdana" w:hAnsi="Verdana" w:cs="Verdana"/>
        </w:rPr>
      </w:pPr>
      <w:r>
        <w:rPr>
          <w:rFonts w:ascii="Verdana" w:eastAsia="Verdana" w:hAnsi="Verdana" w:cs="Verdana"/>
        </w:rPr>
        <w:t>gill.andrae2@icloud.com</w:t>
      </w:r>
    </w:p>
    <w:p w14:paraId="3F8EE929"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What information we collect, use, and why</w:t>
      </w:r>
    </w:p>
    <w:p w14:paraId="6893AB26" w14:textId="77777777" w:rsidR="00EB71B7" w:rsidRDefault="00781ADC">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14:paraId="0419C82B" w14:textId="77777777" w:rsidR="00EB71B7" w:rsidRDefault="00781ADC">
      <w:pPr>
        <w:numPr>
          <w:ilvl w:val="0"/>
          <w:numId w:val="1"/>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6C20DAA8" w14:textId="77777777" w:rsidR="00EB71B7" w:rsidRDefault="00781ADC">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service updates or marketing purposes</w:t>
      </w:r>
      <w:r>
        <w:rPr>
          <w:rFonts w:ascii="Verdana" w:eastAsia="Verdana" w:hAnsi="Verdana" w:cs="Verdana"/>
        </w:rPr>
        <w:t>:</w:t>
      </w:r>
    </w:p>
    <w:p w14:paraId="43715259" w14:textId="77777777" w:rsidR="00EB71B7" w:rsidRDefault="00781ADC">
      <w:pPr>
        <w:numPr>
          <w:ilvl w:val="0"/>
          <w:numId w:val="2"/>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6D70E8C9" w14:textId="77777777" w:rsidR="00EB71B7" w:rsidRDefault="00781ADC">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research or archiving purposes</w:t>
      </w:r>
      <w:r>
        <w:rPr>
          <w:rFonts w:ascii="Verdana" w:eastAsia="Verdana" w:hAnsi="Verdana" w:cs="Verdana"/>
        </w:rPr>
        <w:t>:</w:t>
      </w:r>
    </w:p>
    <w:p w14:paraId="1F9F59AA" w14:textId="77777777" w:rsidR="00EB71B7" w:rsidRDefault="00781ADC">
      <w:pPr>
        <w:numPr>
          <w:ilvl w:val="0"/>
          <w:numId w:val="3"/>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3F3F7EF0"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Lawful bases</w:t>
      </w:r>
    </w:p>
    <w:p w14:paraId="01F58F2A" w14:textId="77777777" w:rsidR="00EB71B7" w:rsidRDefault="00781ADC">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w:t>
      </w:r>
      <w:r>
        <w:rPr>
          <w:rFonts w:ascii="Verdana" w:eastAsia="Verdana" w:hAnsi="Verdana" w:cs="Verdana"/>
        </w:rPr>
        <w:t xml:space="preserve"> are:</w:t>
      </w:r>
    </w:p>
    <w:p w14:paraId="4481E6CB" w14:textId="77777777" w:rsidR="00EB71B7" w:rsidRDefault="00781ADC">
      <w:pPr>
        <w:numPr>
          <w:ilvl w:val="0"/>
          <w:numId w:val="4"/>
        </w:numPr>
        <w:spacing w:before="240" w:after="240" w:line="360" w:lineRule="atLeast"/>
        <w:ind w:hanging="210"/>
        <w:rPr>
          <w:rFonts w:ascii="Verdana" w:eastAsia="Verdana" w:hAnsi="Verdana" w:cs="Verdana"/>
        </w:rPr>
      </w:pPr>
      <w:r>
        <w:rPr>
          <w:rFonts w:ascii="Verdana" w:eastAsia="Verdana" w:hAnsi="Verdana" w:cs="Verdana"/>
        </w:rPr>
        <w:t>Legitimate interest:</w:t>
      </w:r>
    </w:p>
    <w:p w14:paraId="467FDDDA" w14:textId="77777777" w:rsidR="00EB71B7" w:rsidRDefault="00781ADC">
      <w:pPr>
        <w:numPr>
          <w:ilvl w:val="1"/>
          <w:numId w:val="5"/>
        </w:numPr>
        <w:spacing w:before="240" w:after="240" w:line="360" w:lineRule="atLeast"/>
        <w:ind w:hanging="244"/>
        <w:rPr>
          <w:rFonts w:ascii="Verdana" w:eastAsia="Verdana" w:hAnsi="Verdana" w:cs="Verdana"/>
        </w:rPr>
      </w:pPr>
      <w:r>
        <w:rPr>
          <w:rFonts w:ascii="Verdana" w:eastAsia="Verdana" w:hAnsi="Verdana" w:cs="Verdana"/>
        </w:rPr>
        <w:t>Enabling potential clients to get in contact</w:t>
      </w:r>
    </w:p>
    <w:p w14:paraId="326ED873" w14:textId="77777777" w:rsidR="00EB71B7" w:rsidRDefault="00781ADC">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service updates or marketing purposes</w:t>
      </w:r>
      <w:r>
        <w:rPr>
          <w:rFonts w:ascii="Verdana" w:eastAsia="Verdana" w:hAnsi="Verdana" w:cs="Verdana"/>
        </w:rPr>
        <w:t xml:space="preserve"> are:</w:t>
      </w:r>
    </w:p>
    <w:p w14:paraId="61728EF7" w14:textId="77777777" w:rsidR="00EB71B7" w:rsidRDefault="00781ADC">
      <w:pPr>
        <w:numPr>
          <w:ilvl w:val="0"/>
          <w:numId w:val="6"/>
        </w:numPr>
        <w:spacing w:before="240" w:after="240" w:line="360" w:lineRule="atLeast"/>
        <w:ind w:hanging="210"/>
        <w:rPr>
          <w:rFonts w:ascii="Verdana" w:eastAsia="Verdana" w:hAnsi="Verdana" w:cs="Verdana"/>
        </w:rPr>
      </w:pPr>
      <w:r>
        <w:rPr>
          <w:rFonts w:ascii="Verdana" w:eastAsia="Verdana" w:hAnsi="Verdana" w:cs="Verdana"/>
        </w:rPr>
        <w:t>Legitimate interest:</w:t>
      </w:r>
    </w:p>
    <w:p w14:paraId="02E375BF" w14:textId="77777777" w:rsidR="00EB71B7" w:rsidRDefault="00781ADC">
      <w:pPr>
        <w:numPr>
          <w:ilvl w:val="1"/>
          <w:numId w:val="7"/>
        </w:numPr>
        <w:spacing w:before="240" w:after="240" w:line="360" w:lineRule="atLeast"/>
        <w:ind w:hanging="244"/>
        <w:rPr>
          <w:rFonts w:ascii="Verdana" w:eastAsia="Verdana" w:hAnsi="Verdana" w:cs="Verdana"/>
        </w:rPr>
      </w:pPr>
      <w:r>
        <w:rPr>
          <w:rFonts w:ascii="Verdana" w:eastAsia="Verdana" w:hAnsi="Verdana" w:cs="Verdana"/>
        </w:rPr>
        <w:lastRenderedPageBreak/>
        <w:t>Enabling potential clients to get in contact</w:t>
      </w:r>
    </w:p>
    <w:p w14:paraId="6B28D5F5" w14:textId="77777777" w:rsidR="00EB71B7" w:rsidRDefault="00781ADC">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research or archiving purposes </w:t>
      </w:r>
      <w:r>
        <w:rPr>
          <w:rFonts w:ascii="Verdana" w:eastAsia="Verdana" w:hAnsi="Verdana" w:cs="Verdana"/>
        </w:rPr>
        <w:t>are:</w:t>
      </w:r>
    </w:p>
    <w:p w14:paraId="18A51357" w14:textId="77777777" w:rsidR="00EB71B7" w:rsidRDefault="00781ADC">
      <w:pPr>
        <w:numPr>
          <w:ilvl w:val="0"/>
          <w:numId w:val="8"/>
        </w:numPr>
        <w:spacing w:before="240" w:after="240" w:line="360" w:lineRule="atLeast"/>
        <w:ind w:hanging="210"/>
        <w:rPr>
          <w:rFonts w:ascii="Verdana" w:eastAsia="Verdana" w:hAnsi="Verdana" w:cs="Verdana"/>
        </w:rPr>
      </w:pPr>
      <w:r>
        <w:rPr>
          <w:rFonts w:ascii="Verdana" w:eastAsia="Verdana" w:hAnsi="Verdana" w:cs="Verdana"/>
        </w:rPr>
        <w:t>Legitimate interest:</w:t>
      </w:r>
    </w:p>
    <w:p w14:paraId="0FE3BA6A" w14:textId="77777777" w:rsidR="00EB71B7" w:rsidRDefault="00781ADC">
      <w:pPr>
        <w:numPr>
          <w:ilvl w:val="1"/>
          <w:numId w:val="9"/>
        </w:numPr>
        <w:spacing w:before="240" w:after="240" w:line="360" w:lineRule="atLeast"/>
        <w:ind w:hanging="244"/>
        <w:rPr>
          <w:rFonts w:ascii="Verdana" w:eastAsia="Verdana" w:hAnsi="Verdana" w:cs="Verdana"/>
        </w:rPr>
      </w:pPr>
      <w:r>
        <w:rPr>
          <w:rFonts w:ascii="Verdana" w:eastAsia="Verdana" w:hAnsi="Verdana" w:cs="Verdana"/>
        </w:rPr>
        <w:t>Enabling potential clients to get in contact</w:t>
      </w:r>
    </w:p>
    <w:p w14:paraId="2E7324C3"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Where we get personal information from</w:t>
      </w:r>
    </w:p>
    <w:p w14:paraId="125625C8" w14:textId="77777777" w:rsidR="00EB71B7" w:rsidRDefault="00781ADC">
      <w:pPr>
        <w:numPr>
          <w:ilvl w:val="0"/>
          <w:numId w:val="10"/>
        </w:numPr>
        <w:spacing w:before="240" w:after="240" w:line="360" w:lineRule="atLeast"/>
        <w:ind w:hanging="210"/>
        <w:rPr>
          <w:rFonts w:ascii="Verdana" w:eastAsia="Verdana" w:hAnsi="Verdana" w:cs="Verdana"/>
        </w:rPr>
      </w:pPr>
      <w:r>
        <w:rPr>
          <w:rFonts w:ascii="Verdana" w:eastAsia="Verdana" w:hAnsi="Verdana" w:cs="Verdana"/>
        </w:rPr>
        <w:t>People directly</w:t>
      </w:r>
    </w:p>
    <w:p w14:paraId="0DF43470"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How long we keep information</w:t>
      </w:r>
    </w:p>
    <w:p w14:paraId="6C8C6ACD" w14:textId="03176225" w:rsidR="00EB71B7" w:rsidRDefault="00A95259">
      <w:pPr>
        <w:spacing w:before="240" w:after="240" w:line="360" w:lineRule="atLeast"/>
        <w:rPr>
          <w:rFonts w:ascii="Verdana" w:eastAsia="Verdana" w:hAnsi="Verdana" w:cs="Verdana"/>
        </w:rPr>
      </w:pPr>
      <w:hyperlink r:id="rId5" w:history="1">
        <w:r w:rsidRPr="005E10EC">
          <w:rPr>
            <w:rStyle w:val="Hyperlink"/>
            <w:rFonts w:ascii="Verdana" w:eastAsia="Verdana" w:hAnsi="Verdana" w:cs="Verdana"/>
          </w:rPr>
          <w:t>https://www.gillandrae.com/privacy-policy/retention-schedule</w:t>
        </w:r>
      </w:hyperlink>
    </w:p>
    <w:p w14:paraId="6F6FCC52"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Who we share information with</w:t>
      </w:r>
    </w:p>
    <w:p w14:paraId="2EFE6937" w14:textId="77777777" w:rsidR="00EB71B7" w:rsidRDefault="00781ADC">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Data processors</w:t>
      </w:r>
    </w:p>
    <w:p w14:paraId="71172D88" w14:textId="77777777" w:rsidR="00EB71B7" w:rsidRDefault="00781ADC">
      <w:pPr>
        <w:spacing w:before="240" w:after="240" w:line="360" w:lineRule="atLeast"/>
        <w:rPr>
          <w:rFonts w:ascii="Verdana" w:eastAsia="Verdana" w:hAnsi="Verdana" w:cs="Verdana"/>
        </w:rPr>
      </w:pPr>
      <w:proofErr w:type="spellStart"/>
      <w:r>
        <w:rPr>
          <w:rFonts w:ascii="Verdana" w:eastAsia="Verdana" w:hAnsi="Verdana" w:cs="Verdana"/>
          <w:b/>
          <w:bCs/>
        </w:rPr>
        <w:t>Wix</w:t>
      </w:r>
      <w:proofErr w:type="spellEnd"/>
    </w:p>
    <w:p w14:paraId="213AB058" w14:textId="77777777" w:rsidR="00EB71B7" w:rsidRDefault="00781ADC">
      <w:pPr>
        <w:spacing w:before="240" w:after="240" w:line="360" w:lineRule="atLeast"/>
        <w:rPr>
          <w:rFonts w:ascii="Verdana" w:eastAsia="Verdana" w:hAnsi="Verdana" w:cs="Verdana"/>
        </w:rPr>
      </w:pPr>
      <w:r>
        <w:rPr>
          <w:rFonts w:ascii="Verdana" w:eastAsia="Verdana" w:hAnsi="Verdana" w:cs="Verdana"/>
        </w:rPr>
        <w:t>This data processor does the following activities for us: Website hosting</w:t>
      </w:r>
    </w:p>
    <w:p w14:paraId="638BF636"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Sharing information outside the UK</w:t>
      </w:r>
    </w:p>
    <w:p w14:paraId="0B715215" w14:textId="77777777" w:rsidR="00EB71B7" w:rsidRDefault="00781ADC">
      <w:pPr>
        <w:spacing w:before="240" w:after="240" w:line="360" w:lineRule="atLeast"/>
        <w:rPr>
          <w:rFonts w:ascii="Verdana" w:eastAsia="Verdana" w:hAnsi="Verdana" w:cs="Verdana"/>
        </w:rPr>
      </w:pPr>
      <w:r>
        <w:rPr>
          <w:rFonts w:ascii="Verdana" w:eastAsia="Verdana" w:hAnsi="Verdana" w:cs="Verdana"/>
        </w:rPr>
        <w:t>Where necessary, our data processors may share personal information outside of the UK. When doing so, they comply with the UK GDPR, making sure appropriate safeguards are in place. Please contact us for more information.</w:t>
      </w:r>
    </w:p>
    <w:p w14:paraId="1566A8A7"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Your data protection rights</w:t>
      </w:r>
    </w:p>
    <w:p w14:paraId="1E60CAEA" w14:textId="77777777" w:rsidR="00EB71B7" w:rsidRDefault="00781ADC">
      <w:pPr>
        <w:spacing w:before="240" w:after="240" w:line="360" w:lineRule="atLeast"/>
        <w:rPr>
          <w:rFonts w:ascii="Verdana" w:eastAsia="Verdana" w:hAnsi="Verdana" w:cs="Verdana"/>
        </w:rPr>
      </w:pPr>
      <w:r>
        <w:rPr>
          <w:rFonts w:ascii="Verdana" w:eastAsia="Verdana" w:hAnsi="Verdana" w:cs="Verdana"/>
        </w:rPr>
        <w:t>Under data protection law, you have rights including:</w:t>
      </w:r>
    </w:p>
    <w:p w14:paraId="025527FC"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data.</w:t>
      </w:r>
    </w:p>
    <w:p w14:paraId="17EBB223"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rectify personal data you think is inaccurate. You also have the right to ask us to complete information you think is incomplete.</w:t>
      </w:r>
    </w:p>
    <w:p w14:paraId="481D960C"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lastRenderedPageBreak/>
        <w:t>Your right to erasure</w:t>
      </w:r>
      <w:r>
        <w:rPr>
          <w:rFonts w:ascii="Verdana" w:eastAsia="Verdana" w:hAnsi="Verdana" w:cs="Verdana"/>
        </w:rPr>
        <w:t xml:space="preserve"> - You have the right to ask us to erase your personal data in certain circumstances.</w:t>
      </w:r>
    </w:p>
    <w:p w14:paraId="32123715"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restrict the processing of your personal data in certain circumstances.</w:t>
      </w:r>
    </w:p>
    <w:p w14:paraId="7FD7E99B"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in certain circumstances.</w:t>
      </w:r>
    </w:p>
    <w:p w14:paraId="1929DC5E"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data you gave us to another </w:t>
      </w:r>
      <w:proofErr w:type="spellStart"/>
      <w:r>
        <w:rPr>
          <w:rFonts w:ascii="Verdana" w:eastAsia="Verdana" w:hAnsi="Verdana" w:cs="Verdana"/>
        </w:rPr>
        <w:t>organisation</w:t>
      </w:r>
      <w:proofErr w:type="spellEnd"/>
      <w:r>
        <w:rPr>
          <w:rFonts w:ascii="Verdana" w:eastAsia="Verdana" w:hAnsi="Verdana" w:cs="Verdana"/>
        </w:rPr>
        <w:t>, or to you, in certain circumstances.</w:t>
      </w:r>
    </w:p>
    <w:p w14:paraId="75F7BBC4"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w:t>
      </w:r>
    </w:p>
    <w:p w14:paraId="3BEB4231" w14:textId="77777777" w:rsidR="00EB71B7" w:rsidRDefault="00781ADC">
      <w:pPr>
        <w:spacing w:before="240" w:after="240" w:line="360" w:lineRule="atLeast"/>
        <w:rPr>
          <w:rFonts w:ascii="Verdana" w:eastAsia="Verdana" w:hAnsi="Verdana" w:cs="Verdana"/>
        </w:rPr>
      </w:pPr>
      <w:r>
        <w:rPr>
          <w:rFonts w:ascii="Verdana" w:eastAsia="Verdana" w:hAnsi="Verdana" w:cs="Verdana"/>
        </w:rPr>
        <w:t>You don’t usually need to pay a fee to exercise your rights. If you make a request, we have one calendar month to respond to you.</w:t>
      </w:r>
    </w:p>
    <w:p w14:paraId="4B573288" w14:textId="77777777" w:rsidR="00EB71B7" w:rsidRDefault="00781ADC">
      <w:pPr>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6B3A785A" w14:textId="77777777" w:rsidR="00EB71B7" w:rsidRDefault="00781ADC">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How to complain</w:t>
      </w:r>
    </w:p>
    <w:p w14:paraId="3D27F295" w14:textId="77777777" w:rsidR="00EB71B7" w:rsidRDefault="00781ADC">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40920888" w14:textId="77777777" w:rsidR="00EB71B7" w:rsidRDefault="00781ADC">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3D5E3168" w14:textId="77777777" w:rsidR="00EB71B7" w:rsidRDefault="00781ADC">
      <w:pPr>
        <w:spacing w:before="240" w:after="240" w:line="360" w:lineRule="atLeast"/>
        <w:rPr>
          <w:rFonts w:ascii="Verdana" w:eastAsia="Verdana" w:hAnsi="Verdana" w:cs="Verdana"/>
        </w:rPr>
      </w:pPr>
      <w:r>
        <w:rPr>
          <w:rFonts w:ascii="Verdana" w:eastAsia="Verdana" w:hAnsi="Verdana" w:cs="Verdana"/>
        </w:rPr>
        <w:t>The ICO’s address:           </w:t>
      </w:r>
    </w:p>
    <w:p w14:paraId="619A411D" w14:textId="77777777" w:rsidR="00EB71B7" w:rsidRDefault="00781ADC">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75C0E9AC" w14:textId="77777777" w:rsidR="00EB71B7" w:rsidRDefault="00781ADC">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04D15A28" w14:textId="77777777" w:rsidR="00EB71B7" w:rsidRDefault="00781ADC">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lastRenderedPageBreak/>
        <w:t xml:space="preserve">Website: </w:t>
      </w:r>
      <w:hyperlink r:id="rId6" w:tooltip="Make a complaint" w:history="1">
        <w:r>
          <w:rPr>
            <w:rFonts w:ascii="Verdana" w:eastAsia="Verdana" w:hAnsi="Verdana" w:cs="Verdana"/>
            <w:color w:val="0000EE"/>
            <w:u w:val="single" w:color="0000EE"/>
          </w:rPr>
          <w:t>https://www.ico.org.uk/make-a-complaint</w:t>
        </w:r>
      </w:hyperlink>
    </w:p>
    <w:p w14:paraId="6E7C6EF2"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36B91F85" w14:textId="77777777" w:rsidR="00EB71B7" w:rsidRDefault="00781ADC">
      <w:pPr>
        <w:spacing w:before="240" w:after="240" w:line="360" w:lineRule="atLeast"/>
        <w:rPr>
          <w:rFonts w:ascii="Verdana" w:eastAsia="Verdana" w:hAnsi="Verdana" w:cs="Verdana"/>
        </w:rPr>
      </w:pPr>
      <w:r>
        <w:rPr>
          <w:rFonts w:ascii="Verdana" w:eastAsia="Verdana" w:hAnsi="Verdana" w:cs="Verdana"/>
        </w:rPr>
        <w:t>15 May 2024</w:t>
      </w:r>
    </w:p>
    <w:p w14:paraId="76FAF07A"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688AFA6E">
      <w:start w:val="1"/>
      <w:numFmt w:val="bullet"/>
      <w:lvlText w:val=""/>
      <w:lvlJc w:val="left"/>
      <w:pPr>
        <w:ind w:left="720" w:hanging="360"/>
      </w:pPr>
      <w:rPr>
        <w:rFonts w:ascii="Symbol" w:hAnsi="Symbol"/>
      </w:rPr>
    </w:lvl>
    <w:lvl w:ilvl="1" w:tplc="E1840992">
      <w:start w:val="1"/>
      <w:numFmt w:val="bullet"/>
      <w:lvlText w:val="o"/>
      <w:lvlJc w:val="left"/>
      <w:pPr>
        <w:tabs>
          <w:tab w:val="num" w:pos="1440"/>
        </w:tabs>
        <w:ind w:left="1440" w:hanging="360"/>
      </w:pPr>
      <w:rPr>
        <w:rFonts w:ascii="Courier New" w:hAnsi="Courier New"/>
      </w:rPr>
    </w:lvl>
    <w:lvl w:ilvl="2" w:tplc="650E32CA">
      <w:start w:val="1"/>
      <w:numFmt w:val="bullet"/>
      <w:lvlText w:val=""/>
      <w:lvlJc w:val="left"/>
      <w:pPr>
        <w:tabs>
          <w:tab w:val="num" w:pos="2160"/>
        </w:tabs>
        <w:ind w:left="2160" w:hanging="360"/>
      </w:pPr>
      <w:rPr>
        <w:rFonts w:ascii="Wingdings" w:hAnsi="Wingdings"/>
      </w:rPr>
    </w:lvl>
    <w:lvl w:ilvl="3" w:tplc="FAEE02A8">
      <w:start w:val="1"/>
      <w:numFmt w:val="bullet"/>
      <w:lvlText w:val=""/>
      <w:lvlJc w:val="left"/>
      <w:pPr>
        <w:tabs>
          <w:tab w:val="num" w:pos="2880"/>
        </w:tabs>
        <w:ind w:left="2880" w:hanging="360"/>
      </w:pPr>
      <w:rPr>
        <w:rFonts w:ascii="Symbol" w:hAnsi="Symbol"/>
      </w:rPr>
    </w:lvl>
    <w:lvl w:ilvl="4" w:tplc="3802FF96">
      <w:start w:val="1"/>
      <w:numFmt w:val="bullet"/>
      <w:lvlText w:val="o"/>
      <w:lvlJc w:val="left"/>
      <w:pPr>
        <w:tabs>
          <w:tab w:val="num" w:pos="3600"/>
        </w:tabs>
        <w:ind w:left="3600" w:hanging="360"/>
      </w:pPr>
      <w:rPr>
        <w:rFonts w:ascii="Courier New" w:hAnsi="Courier New"/>
      </w:rPr>
    </w:lvl>
    <w:lvl w:ilvl="5" w:tplc="E26E5334">
      <w:start w:val="1"/>
      <w:numFmt w:val="bullet"/>
      <w:lvlText w:val=""/>
      <w:lvlJc w:val="left"/>
      <w:pPr>
        <w:tabs>
          <w:tab w:val="num" w:pos="4320"/>
        </w:tabs>
        <w:ind w:left="4320" w:hanging="360"/>
      </w:pPr>
      <w:rPr>
        <w:rFonts w:ascii="Wingdings" w:hAnsi="Wingdings"/>
      </w:rPr>
    </w:lvl>
    <w:lvl w:ilvl="6" w:tplc="628C2D12">
      <w:start w:val="1"/>
      <w:numFmt w:val="bullet"/>
      <w:lvlText w:val=""/>
      <w:lvlJc w:val="left"/>
      <w:pPr>
        <w:tabs>
          <w:tab w:val="num" w:pos="5040"/>
        </w:tabs>
        <w:ind w:left="5040" w:hanging="360"/>
      </w:pPr>
      <w:rPr>
        <w:rFonts w:ascii="Symbol" w:hAnsi="Symbol"/>
      </w:rPr>
    </w:lvl>
    <w:lvl w:ilvl="7" w:tplc="809E8B8A">
      <w:start w:val="1"/>
      <w:numFmt w:val="bullet"/>
      <w:lvlText w:val="o"/>
      <w:lvlJc w:val="left"/>
      <w:pPr>
        <w:tabs>
          <w:tab w:val="num" w:pos="5760"/>
        </w:tabs>
        <w:ind w:left="5760" w:hanging="360"/>
      </w:pPr>
      <w:rPr>
        <w:rFonts w:ascii="Courier New" w:hAnsi="Courier New"/>
      </w:rPr>
    </w:lvl>
    <w:lvl w:ilvl="8" w:tplc="AD2C0E8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4A013A2">
      <w:start w:val="1"/>
      <w:numFmt w:val="bullet"/>
      <w:lvlText w:val=""/>
      <w:lvlJc w:val="left"/>
      <w:pPr>
        <w:ind w:left="720" w:hanging="360"/>
      </w:pPr>
      <w:rPr>
        <w:rFonts w:ascii="Symbol" w:hAnsi="Symbol"/>
      </w:rPr>
    </w:lvl>
    <w:lvl w:ilvl="1" w:tplc="8FDA31CA">
      <w:start w:val="1"/>
      <w:numFmt w:val="bullet"/>
      <w:lvlText w:val="o"/>
      <w:lvlJc w:val="left"/>
      <w:pPr>
        <w:tabs>
          <w:tab w:val="num" w:pos="1440"/>
        </w:tabs>
        <w:ind w:left="1440" w:hanging="360"/>
      </w:pPr>
      <w:rPr>
        <w:rFonts w:ascii="Courier New" w:hAnsi="Courier New"/>
      </w:rPr>
    </w:lvl>
    <w:lvl w:ilvl="2" w:tplc="668ECB02">
      <w:start w:val="1"/>
      <w:numFmt w:val="bullet"/>
      <w:lvlText w:val=""/>
      <w:lvlJc w:val="left"/>
      <w:pPr>
        <w:tabs>
          <w:tab w:val="num" w:pos="2160"/>
        </w:tabs>
        <w:ind w:left="2160" w:hanging="360"/>
      </w:pPr>
      <w:rPr>
        <w:rFonts w:ascii="Wingdings" w:hAnsi="Wingdings"/>
      </w:rPr>
    </w:lvl>
    <w:lvl w:ilvl="3" w:tplc="81B0A1C6">
      <w:start w:val="1"/>
      <w:numFmt w:val="bullet"/>
      <w:lvlText w:val=""/>
      <w:lvlJc w:val="left"/>
      <w:pPr>
        <w:tabs>
          <w:tab w:val="num" w:pos="2880"/>
        </w:tabs>
        <w:ind w:left="2880" w:hanging="360"/>
      </w:pPr>
      <w:rPr>
        <w:rFonts w:ascii="Symbol" w:hAnsi="Symbol"/>
      </w:rPr>
    </w:lvl>
    <w:lvl w:ilvl="4" w:tplc="ADB806BA">
      <w:start w:val="1"/>
      <w:numFmt w:val="bullet"/>
      <w:lvlText w:val="o"/>
      <w:lvlJc w:val="left"/>
      <w:pPr>
        <w:tabs>
          <w:tab w:val="num" w:pos="3600"/>
        </w:tabs>
        <w:ind w:left="3600" w:hanging="360"/>
      </w:pPr>
      <w:rPr>
        <w:rFonts w:ascii="Courier New" w:hAnsi="Courier New"/>
      </w:rPr>
    </w:lvl>
    <w:lvl w:ilvl="5" w:tplc="734CC680">
      <w:start w:val="1"/>
      <w:numFmt w:val="bullet"/>
      <w:lvlText w:val=""/>
      <w:lvlJc w:val="left"/>
      <w:pPr>
        <w:tabs>
          <w:tab w:val="num" w:pos="4320"/>
        </w:tabs>
        <w:ind w:left="4320" w:hanging="360"/>
      </w:pPr>
      <w:rPr>
        <w:rFonts w:ascii="Wingdings" w:hAnsi="Wingdings"/>
      </w:rPr>
    </w:lvl>
    <w:lvl w:ilvl="6" w:tplc="98126826">
      <w:start w:val="1"/>
      <w:numFmt w:val="bullet"/>
      <w:lvlText w:val=""/>
      <w:lvlJc w:val="left"/>
      <w:pPr>
        <w:tabs>
          <w:tab w:val="num" w:pos="5040"/>
        </w:tabs>
        <w:ind w:left="5040" w:hanging="360"/>
      </w:pPr>
      <w:rPr>
        <w:rFonts w:ascii="Symbol" w:hAnsi="Symbol"/>
      </w:rPr>
    </w:lvl>
    <w:lvl w:ilvl="7" w:tplc="D2B87FD8">
      <w:start w:val="1"/>
      <w:numFmt w:val="bullet"/>
      <w:lvlText w:val="o"/>
      <w:lvlJc w:val="left"/>
      <w:pPr>
        <w:tabs>
          <w:tab w:val="num" w:pos="5760"/>
        </w:tabs>
        <w:ind w:left="5760" w:hanging="360"/>
      </w:pPr>
      <w:rPr>
        <w:rFonts w:ascii="Courier New" w:hAnsi="Courier New"/>
      </w:rPr>
    </w:lvl>
    <w:lvl w:ilvl="8" w:tplc="FAEAA50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50250C0">
      <w:start w:val="1"/>
      <w:numFmt w:val="bullet"/>
      <w:lvlText w:val=""/>
      <w:lvlJc w:val="left"/>
      <w:pPr>
        <w:ind w:left="720" w:hanging="360"/>
      </w:pPr>
      <w:rPr>
        <w:rFonts w:ascii="Symbol" w:hAnsi="Symbol"/>
      </w:rPr>
    </w:lvl>
    <w:lvl w:ilvl="1" w:tplc="3FDADAC8">
      <w:start w:val="1"/>
      <w:numFmt w:val="bullet"/>
      <w:lvlText w:val="o"/>
      <w:lvlJc w:val="left"/>
      <w:pPr>
        <w:tabs>
          <w:tab w:val="num" w:pos="1440"/>
        </w:tabs>
        <w:ind w:left="1440" w:hanging="360"/>
      </w:pPr>
      <w:rPr>
        <w:rFonts w:ascii="Courier New" w:hAnsi="Courier New"/>
      </w:rPr>
    </w:lvl>
    <w:lvl w:ilvl="2" w:tplc="D4600458">
      <w:start w:val="1"/>
      <w:numFmt w:val="bullet"/>
      <w:lvlText w:val=""/>
      <w:lvlJc w:val="left"/>
      <w:pPr>
        <w:tabs>
          <w:tab w:val="num" w:pos="2160"/>
        </w:tabs>
        <w:ind w:left="2160" w:hanging="360"/>
      </w:pPr>
      <w:rPr>
        <w:rFonts w:ascii="Wingdings" w:hAnsi="Wingdings"/>
      </w:rPr>
    </w:lvl>
    <w:lvl w:ilvl="3" w:tplc="0C8A59D0">
      <w:start w:val="1"/>
      <w:numFmt w:val="bullet"/>
      <w:lvlText w:val=""/>
      <w:lvlJc w:val="left"/>
      <w:pPr>
        <w:tabs>
          <w:tab w:val="num" w:pos="2880"/>
        </w:tabs>
        <w:ind w:left="2880" w:hanging="360"/>
      </w:pPr>
      <w:rPr>
        <w:rFonts w:ascii="Symbol" w:hAnsi="Symbol"/>
      </w:rPr>
    </w:lvl>
    <w:lvl w:ilvl="4" w:tplc="153ACE7E">
      <w:start w:val="1"/>
      <w:numFmt w:val="bullet"/>
      <w:lvlText w:val="o"/>
      <w:lvlJc w:val="left"/>
      <w:pPr>
        <w:tabs>
          <w:tab w:val="num" w:pos="3600"/>
        </w:tabs>
        <w:ind w:left="3600" w:hanging="360"/>
      </w:pPr>
      <w:rPr>
        <w:rFonts w:ascii="Courier New" w:hAnsi="Courier New"/>
      </w:rPr>
    </w:lvl>
    <w:lvl w:ilvl="5" w:tplc="72269FD6">
      <w:start w:val="1"/>
      <w:numFmt w:val="bullet"/>
      <w:lvlText w:val=""/>
      <w:lvlJc w:val="left"/>
      <w:pPr>
        <w:tabs>
          <w:tab w:val="num" w:pos="4320"/>
        </w:tabs>
        <w:ind w:left="4320" w:hanging="360"/>
      </w:pPr>
      <w:rPr>
        <w:rFonts w:ascii="Wingdings" w:hAnsi="Wingdings"/>
      </w:rPr>
    </w:lvl>
    <w:lvl w:ilvl="6" w:tplc="7BA4D0AC">
      <w:start w:val="1"/>
      <w:numFmt w:val="bullet"/>
      <w:lvlText w:val=""/>
      <w:lvlJc w:val="left"/>
      <w:pPr>
        <w:tabs>
          <w:tab w:val="num" w:pos="5040"/>
        </w:tabs>
        <w:ind w:left="5040" w:hanging="360"/>
      </w:pPr>
      <w:rPr>
        <w:rFonts w:ascii="Symbol" w:hAnsi="Symbol"/>
      </w:rPr>
    </w:lvl>
    <w:lvl w:ilvl="7" w:tplc="10002482">
      <w:start w:val="1"/>
      <w:numFmt w:val="bullet"/>
      <w:lvlText w:val="o"/>
      <w:lvlJc w:val="left"/>
      <w:pPr>
        <w:tabs>
          <w:tab w:val="num" w:pos="5760"/>
        </w:tabs>
        <w:ind w:left="5760" w:hanging="360"/>
      </w:pPr>
      <w:rPr>
        <w:rFonts w:ascii="Courier New" w:hAnsi="Courier New"/>
      </w:rPr>
    </w:lvl>
    <w:lvl w:ilvl="8" w:tplc="FBEAD11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71C2072">
      <w:start w:val="1"/>
      <w:numFmt w:val="bullet"/>
      <w:lvlText w:val=""/>
      <w:lvlJc w:val="left"/>
      <w:pPr>
        <w:ind w:left="720" w:hanging="360"/>
      </w:pPr>
      <w:rPr>
        <w:rFonts w:ascii="Symbol" w:hAnsi="Symbol"/>
      </w:rPr>
    </w:lvl>
    <w:lvl w:ilvl="1" w:tplc="0212AFD2">
      <w:start w:val="1"/>
      <w:numFmt w:val="bullet"/>
      <w:lvlText w:val="o"/>
      <w:lvlJc w:val="left"/>
      <w:pPr>
        <w:tabs>
          <w:tab w:val="num" w:pos="1440"/>
        </w:tabs>
        <w:ind w:left="1440" w:hanging="360"/>
      </w:pPr>
      <w:rPr>
        <w:rFonts w:ascii="Courier New" w:hAnsi="Courier New"/>
      </w:rPr>
    </w:lvl>
    <w:lvl w:ilvl="2" w:tplc="BD8055DA">
      <w:start w:val="1"/>
      <w:numFmt w:val="bullet"/>
      <w:lvlText w:val=""/>
      <w:lvlJc w:val="left"/>
      <w:pPr>
        <w:tabs>
          <w:tab w:val="num" w:pos="2160"/>
        </w:tabs>
        <w:ind w:left="2160" w:hanging="360"/>
      </w:pPr>
      <w:rPr>
        <w:rFonts w:ascii="Wingdings" w:hAnsi="Wingdings"/>
      </w:rPr>
    </w:lvl>
    <w:lvl w:ilvl="3" w:tplc="0518CE44">
      <w:start w:val="1"/>
      <w:numFmt w:val="bullet"/>
      <w:lvlText w:val=""/>
      <w:lvlJc w:val="left"/>
      <w:pPr>
        <w:tabs>
          <w:tab w:val="num" w:pos="2880"/>
        </w:tabs>
        <w:ind w:left="2880" w:hanging="360"/>
      </w:pPr>
      <w:rPr>
        <w:rFonts w:ascii="Symbol" w:hAnsi="Symbol"/>
      </w:rPr>
    </w:lvl>
    <w:lvl w:ilvl="4" w:tplc="AABC8BCA">
      <w:start w:val="1"/>
      <w:numFmt w:val="bullet"/>
      <w:lvlText w:val="o"/>
      <w:lvlJc w:val="left"/>
      <w:pPr>
        <w:tabs>
          <w:tab w:val="num" w:pos="3600"/>
        </w:tabs>
        <w:ind w:left="3600" w:hanging="360"/>
      </w:pPr>
      <w:rPr>
        <w:rFonts w:ascii="Courier New" w:hAnsi="Courier New"/>
      </w:rPr>
    </w:lvl>
    <w:lvl w:ilvl="5" w:tplc="35B02A32">
      <w:start w:val="1"/>
      <w:numFmt w:val="bullet"/>
      <w:lvlText w:val=""/>
      <w:lvlJc w:val="left"/>
      <w:pPr>
        <w:tabs>
          <w:tab w:val="num" w:pos="4320"/>
        </w:tabs>
        <w:ind w:left="4320" w:hanging="360"/>
      </w:pPr>
      <w:rPr>
        <w:rFonts w:ascii="Wingdings" w:hAnsi="Wingdings"/>
      </w:rPr>
    </w:lvl>
    <w:lvl w:ilvl="6" w:tplc="3B48B774">
      <w:start w:val="1"/>
      <w:numFmt w:val="bullet"/>
      <w:lvlText w:val=""/>
      <w:lvlJc w:val="left"/>
      <w:pPr>
        <w:tabs>
          <w:tab w:val="num" w:pos="5040"/>
        </w:tabs>
        <w:ind w:left="5040" w:hanging="360"/>
      </w:pPr>
      <w:rPr>
        <w:rFonts w:ascii="Symbol" w:hAnsi="Symbol"/>
      </w:rPr>
    </w:lvl>
    <w:lvl w:ilvl="7" w:tplc="637E5C58">
      <w:start w:val="1"/>
      <w:numFmt w:val="bullet"/>
      <w:lvlText w:val="o"/>
      <w:lvlJc w:val="left"/>
      <w:pPr>
        <w:tabs>
          <w:tab w:val="num" w:pos="5760"/>
        </w:tabs>
        <w:ind w:left="5760" w:hanging="360"/>
      </w:pPr>
      <w:rPr>
        <w:rFonts w:ascii="Courier New" w:hAnsi="Courier New"/>
      </w:rPr>
    </w:lvl>
    <w:lvl w:ilvl="8" w:tplc="077C6E7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7D4BEC6">
      <w:start w:val="1"/>
      <w:numFmt w:val="bullet"/>
      <w:lvlText w:val="o"/>
      <w:lvlJc w:val="left"/>
      <w:pPr>
        <w:tabs>
          <w:tab w:val="num" w:pos="720"/>
        </w:tabs>
        <w:ind w:left="720" w:hanging="360"/>
      </w:pPr>
      <w:rPr>
        <w:rFonts w:ascii="Courier New" w:hAnsi="Courier New"/>
      </w:rPr>
    </w:lvl>
    <w:lvl w:ilvl="1" w:tplc="5386C08A">
      <w:start w:val="1"/>
      <w:numFmt w:val="bullet"/>
      <w:lvlText w:val="o"/>
      <w:lvlJc w:val="left"/>
      <w:pPr>
        <w:ind w:left="1440" w:hanging="360"/>
      </w:pPr>
      <w:rPr>
        <w:rFonts w:ascii="Courier New" w:hAnsi="Courier New"/>
      </w:rPr>
    </w:lvl>
    <w:lvl w:ilvl="2" w:tplc="03DEA14C">
      <w:start w:val="1"/>
      <w:numFmt w:val="bullet"/>
      <w:lvlText w:val=""/>
      <w:lvlJc w:val="left"/>
      <w:pPr>
        <w:tabs>
          <w:tab w:val="num" w:pos="2160"/>
        </w:tabs>
        <w:ind w:left="2160" w:hanging="360"/>
      </w:pPr>
      <w:rPr>
        <w:rFonts w:ascii="Wingdings" w:hAnsi="Wingdings"/>
      </w:rPr>
    </w:lvl>
    <w:lvl w:ilvl="3" w:tplc="8834956A">
      <w:start w:val="1"/>
      <w:numFmt w:val="bullet"/>
      <w:lvlText w:val=""/>
      <w:lvlJc w:val="left"/>
      <w:pPr>
        <w:tabs>
          <w:tab w:val="num" w:pos="2880"/>
        </w:tabs>
        <w:ind w:left="2880" w:hanging="360"/>
      </w:pPr>
      <w:rPr>
        <w:rFonts w:ascii="Symbol" w:hAnsi="Symbol"/>
      </w:rPr>
    </w:lvl>
    <w:lvl w:ilvl="4" w:tplc="89BA4814">
      <w:start w:val="1"/>
      <w:numFmt w:val="bullet"/>
      <w:lvlText w:val="o"/>
      <w:lvlJc w:val="left"/>
      <w:pPr>
        <w:tabs>
          <w:tab w:val="num" w:pos="3600"/>
        </w:tabs>
        <w:ind w:left="3600" w:hanging="360"/>
      </w:pPr>
      <w:rPr>
        <w:rFonts w:ascii="Courier New" w:hAnsi="Courier New"/>
      </w:rPr>
    </w:lvl>
    <w:lvl w:ilvl="5" w:tplc="9C40B1B8">
      <w:start w:val="1"/>
      <w:numFmt w:val="bullet"/>
      <w:lvlText w:val=""/>
      <w:lvlJc w:val="left"/>
      <w:pPr>
        <w:tabs>
          <w:tab w:val="num" w:pos="4320"/>
        </w:tabs>
        <w:ind w:left="4320" w:hanging="360"/>
      </w:pPr>
      <w:rPr>
        <w:rFonts w:ascii="Wingdings" w:hAnsi="Wingdings"/>
      </w:rPr>
    </w:lvl>
    <w:lvl w:ilvl="6" w:tplc="7A523F1A">
      <w:start w:val="1"/>
      <w:numFmt w:val="bullet"/>
      <w:lvlText w:val=""/>
      <w:lvlJc w:val="left"/>
      <w:pPr>
        <w:tabs>
          <w:tab w:val="num" w:pos="5040"/>
        </w:tabs>
        <w:ind w:left="5040" w:hanging="360"/>
      </w:pPr>
      <w:rPr>
        <w:rFonts w:ascii="Symbol" w:hAnsi="Symbol"/>
      </w:rPr>
    </w:lvl>
    <w:lvl w:ilvl="7" w:tplc="3D52C696">
      <w:start w:val="1"/>
      <w:numFmt w:val="bullet"/>
      <w:lvlText w:val="o"/>
      <w:lvlJc w:val="left"/>
      <w:pPr>
        <w:tabs>
          <w:tab w:val="num" w:pos="5760"/>
        </w:tabs>
        <w:ind w:left="5760" w:hanging="360"/>
      </w:pPr>
      <w:rPr>
        <w:rFonts w:ascii="Courier New" w:hAnsi="Courier New"/>
      </w:rPr>
    </w:lvl>
    <w:lvl w:ilvl="8" w:tplc="1738436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6D263E2">
      <w:start w:val="1"/>
      <w:numFmt w:val="bullet"/>
      <w:lvlText w:val=""/>
      <w:lvlJc w:val="left"/>
      <w:pPr>
        <w:ind w:left="720" w:hanging="360"/>
      </w:pPr>
      <w:rPr>
        <w:rFonts w:ascii="Symbol" w:hAnsi="Symbol"/>
      </w:rPr>
    </w:lvl>
    <w:lvl w:ilvl="1" w:tplc="4D24C4E0">
      <w:start w:val="1"/>
      <w:numFmt w:val="bullet"/>
      <w:lvlText w:val="o"/>
      <w:lvlJc w:val="left"/>
      <w:pPr>
        <w:tabs>
          <w:tab w:val="num" w:pos="1440"/>
        </w:tabs>
        <w:ind w:left="1440" w:hanging="360"/>
      </w:pPr>
      <w:rPr>
        <w:rFonts w:ascii="Courier New" w:hAnsi="Courier New"/>
      </w:rPr>
    </w:lvl>
    <w:lvl w:ilvl="2" w:tplc="47921D62">
      <w:start w:val="1"/>
      <w:numFmt w:val="bullet"/>
      <w:lvlText w:val=""/>
      <w:lvlJc w:val="left"/>
      <w:pPr>
        <w:tabs>
          <w:tab w:val="num" w:pos="2160"/>
        </w:tabs>
        <w:ind w:left="2160" w:hanging="360"/>
      </w:pPr>
      <w:rPr>
        <w:rFonts w:ascii="Wingdings" w:hAnsi="Wingdings"/>
      </w:rPr>
    </w:lvl>
    <w:lvl w:ilvl="3" w:tplc="A53A1E46">
      <w:start w:val="1"/>
      <w:numFmt w:val="bullet"/>
      <w:lvlText w:val=""/>
      <w:lvlJc w:val="left"/>
      <w:pPr>
        <w:tabs>
          <w:tab w:val="num" w:pos="2880"/>
        </w:tabs>
        <w:ind w:left="2880" w:hanging="360"/>
      </w:pPr>
      <w:rPr>
        <w:rFonts w:ascii="Symbol" w:hAnsi="Symbol"/>
      </w:rPr>
    </w:lvl>
    <w:lvl w:ilvl="4" w:tplc="CE6CB38C">
      <w:start w:val="1"/>
      <w:numFmt w:val="bullet"/>
      <w:lvlText w:val="o"/>
      <w:lvlJc w:val="left"/>
      <w:pPr>
        <w:tabs>
          <w:tab w:val="num" w:pos="3600"/>
        </w:tabs>
        <w:ind w:left="3600" w:hanging="360"/>
      </w:pPr>
      <w:rPr>
        <w:rFonts w:ascii="Courier New" w:hAnsi="Courier New"/>
      </w:rPr>
    </w:lvl>
    <w:lvl w:ilvl="5" w:tplc="8826A996">
      <w:start w:val="1"/>
      <w:numFmt w:val="bullet"/>
      <w:lvlText w:val=""/>
      <w:lvlJc w:val="left"/>
      <w:pPr>
        <w:tabs>
          <w:tab w:val="num" w:pos="4320"/>
        </w:tabs>
        <w:ind w:left="4320" w:hanging="360"/>
      </w:pPr>
      <w:rPr>
        <w:rFonts w:ascii="Wingdings" w:hAnsi="Wingdings"/>
      </w:rPr>
    </w:lvl>
    <w:lvl w:ilvl="6" w:tplc="5726A480">
      <w:start w:val="1"/>
      <w:numFmt w:val="bullet"/>
      <w:lvlText w:val=""/>
      <w:lvlJc w:val="left"/>
      <w:pPr>
        <w:tabs>
          <w:tab w:val="num" w:pos="5040"/>
        </w:tabs>
        <w:ind w:left="5040" w:hanging="360"/>
      </w:pPr>
      <w:rPr>
        <w:rFonts w:ascii="Symbol" w:hAnsi="Symbol"/>
      </w:rPr>
    </w:lvl>
    <w:lvl w:ilvl="7" w:tplc="2AE278DE">
      <w:start w:val="1"/>
      <w:numFmt w:val="bullet"/>
      <w:lvlText w:val="o"/>
      <w:lvlJc w:val="left"/>
      <w:pPr>
        <w:tabs>
          <w:tab w:val="num" w:pos="5760"/>
        </w:tabs>
        <w:ind w:left="5760" w:hanging="360"/>
      </w:pPr>
      <w:rPr>
        <w:rFonts w:ascii="Courier New" w:hAnsi="Courier New"/>
      </w:rPr>
    </w:lvl>
    <w:lvl w:ilvl="8" w:tplc="489E3E1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6DD4F48C">
      <w:start w:val="1"/>
      <w:numFmt w:val="bullet"/>
      <w:lvlText w:val="o"/>
      <w:lvlJc w:val="left"/>
      <w:pPr>
        <w:tabs>
          <w:tab w:val="num" w:pos="720"/>
        </w:tabs>
        <w:ind w:left="720" w:hanging="360"/>
      </w:pPr>
      <w:rPr>
        <w:rFonts w:ascii="Courier New" w:hAnsi="Courier New"/>
      </w:rPr>
    </w:lvl>
    <w:lvl w:ilvl="1" w:tplc="3EE0888C">
      <w:start w:val="1"/>
      <w:numFmt w:val="bullet"/>
      <w:lvlText w:val="o"/>
      <w:lvlJc w:val="left"/>
      <w:pPr>
        <w:ind w:left="1440" w:hanging="360"/>
      </w:pPr>
      <w:rPr>
        <w:rFonts w:ascii="Courier New" w:hAnsi="Courier New"/>
      </w:rPr>
    </w:lvl>
    <w:lvl w:ilvl="2" w:tplc="ECA890A0">
      <w:start w:val="1"/>
      <w:numFmt w:val="bullet"/>
      <w:lvlText w:val=""/>
      <w:lvlJc w:val="left"/>
      <w:pPr>
        <w:tabs>
          <w:tab w:val="num" w:pos="2160"/>
        </w:tabs>
        <w:ind w:left="2160" w:hanging="360"/>
      </w:pPr>
      <w:rPr>
        <w:rFonts w:ascii="Wingdings" w:hAnsi="Wingdings"/>
      </w:rPr>
    </w:lvl>
    <w:lvl w:ilvl="3" w:tplc="D460E4CA">
      <w:start w:val="1"/>
      <w:numFmt w:val="bullet"/>
      <w:lvlText w:val=""/>
      <w:lvlJc w:val="left"/>
      <w:pPr>
        <w:tabs>
          <w:tab w:val="num" w:pos="2880"/>
        </w:tabs>
        <w:ind w:left="2880" w:hanging="360"/>
      </w:pPr>
      <w:rPr>
        <w:rFonts w:ascii="Symbol" w:hAnsi="Symbol"/>
      </w:rPr>
    </w:lvl>
    <w:lvl w:ilvl="4" w:tplc="C686A8DC">
      <w:start w:val="1"/>
      <w:numFmt w:val="bullet"/>
      <w:lvlText w:val="o"/>
      <w:lvlJc w:val="left"/>
      <w:pPr>
        <w:tabs>
          <w:tab w:val="num" w:pos="3600"/>
        </w:tabs>
        <w:ind w:left="3600" w:hanging="360"/>
      </w:pPr>
      <w:rPr>
        <w:rFonts w:ascii="Courier New" w:hAnsi="Courier New"/>
      </w:rPr>
    </w:lvl>
    <w:lvl w:ilvl="5" w:tplc="8A80D9BA">
      <w:start w:val="1"/>
      <w:numFmt w:val="bullet"/>
      <w:lvlText w:val=""/>
      <w:lvlJc w:val="left"/>
      <w:pPr>
        <w:tabs>
          <w:tab w:val="num" w:pos="4320"/>
        </w:tabs>
        <w:ind w:left="4320" w:hanging="360"/>
      </w:pPr>
      <w:rPr>
        <w:rFonts w:ascii="Wingdings" w:hAnsi="Wingdings"/>
      </w:rPr>
    </w:lvl>
    <w:lvl w:ilvl="6" w:tplc="6B96F8E4">
      <w:start w:val="1"/>
      <w:numFmt w:val="bullet"/>
      <w:lvlText w:val=""/>
      <w:lvlJc w:val="left"/>
      <w:pPr>
        <w:tabs>
          <w:tab w:val="num" w:pos="5040"/>
        </w:tabs>
        <w:ind w:left="5040" w:hanging="360"/>
      </w:pPr>
      <w:rPr>
        <w:rFonts w:ascii="Symbol" w:hAnsi="Symbol"/>
      </w:rPr>
    </w:lvl>
    <w:lvl w:ilvl="7" w:tplc="E9BA0FDE">
      <w:start w:val="1"/>
      <w:numFmt w:val="bullet"/>
      <w:lvlText w:val="o"/>
      <w:lvlJc w:val="left"/>
      <w:pPr>
        <w:tabs>
          <w:tab w:val="num" w:pos="5760"/>
        </w:tabs>
        <w:ind w:left="5760" w:hanging="360"/>
      </w:pPr>
      <w:rPr>
        <w:rFonts w:ascii="Courier New" w:hAnsi="Courier New"/>
      </w:rPr>
    </w:lvl>
    <w:lvl w:ilvl="8" w:tplc="0C8EFB8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968506C">
      <w:start w:val="1"/>
      <w:numFmt w:val="bullet"/>
      <w:lvlText w:val=""/>
      <w:lvlJc w:val="left"/>
      <w:pPr>
        <w:ind w:left="720" w:hanging="360"/>
      </w:pPr>
      <w:rPr>
        <w:rFonts w:ascii="Symbol" w:hAnsi="Symbol"/>
      </w:rPr>
    </w:lvl>
    <w:lvl w:ilvl="1" w:tplc="BE705454">
      <w:start w:val="1"/>
      <w:numFmt w:val="bullet"/>
      <w:lvlText w:val="o"/>
      <w:lvlJc w:val="left"/>
      <w:pPr>
        <w:tabs>
          <w:tab w:val="num" w:pos="1440"/>
        </w:tabs>
        <w:ind w:left="1440" w:hanging="360"/>
      </w:pPr>
      <w:rPr>
        <w:rFonts w:ascii="Courier New" w:hAnsi="Courier New"/>
      </w:rPr>
    </w:lvl>
    <w:lvl w:ilvl="2" w:tplc="A1F6D766">
      <w:start w:val="1"/>
      <w:numFmt w:val="bullet"/>
      <w:lvlText w:val=""/>
      <w:lvlJc w:val="left"/>
      <w:pPr>
        <w:tabs>
          <w:tab w:val="num" w:pos="2160"/>
        </w:tabs>
        <w:ind w:left="2160" w:hanging="360"/>
      </w:pPr>
      <w:rPr>
        <w:rFonts w:ascii="Wingdings" w:hAnsi="Wingdings"/>
      </w:rPr>
    </w:lvl>
    <w:lvl w:ilvl="3" w:tplc="ECECD170">
      <w:start w:val="1"/>
      <w:numFmt w:val="bullet"/>
      <w:lvlText w:val=""/>
      <w:lvlJc w:val="left"/>
      <w:pPr>
        <w:tabs>
          <w:tab w:val="num" w:pos="2880"/>
        </w:tabs>
        <w:ind w:left="2880" w:hanging="360"/>
      </w:pPr>
      <w:rPr>
        <w:rFonts w:ascii="Symbol" w:hAnsi="Symbol"/>
      </w:rPr>
    </w:lvl>
    <w:lvl w:ilvl="4" w:tplc="55807B34">
      <w:start w:val="1"/>
      <w:numFmt w:val="bullet"/>
      <w:lvlText w:val="o"/>
      <w:lvlJc w:val="left"/>
      <w:pPr>
        <w:tabs>
          <w:tab w:val="num" w:pos="3600"/>
        </w:tabs>
        <w:ind w:left="3600" w:hanging="360"/>
      </w:pPr>
      <w:rPr>
        <w:rFonts w:ascii="Courier New" w:hAnsi="Courier New"/>
      </w:rPr>
    </w:lvl>
    <w:lvl w:ilvl="5" w:tplc="2056C55E">
      <w:start w:val="1"/>
      <w:numFmt w:val="bullet"/>
      <w:lvlText w:val=""/>
      <w:lvlJc w:val="left"/>
      <w:pPr>
        <w:tabs>
          <w:tab w:val="num" w:pos="4320"/>
        </w:tabs>
        <w:ind w:left="4320" w:hanging="360"/>
      </w:pPr>
      <w:rPr>
        <w:rFonts w:ascii="Wingdings" w:hAnsi="Wingdings"/>
      </w:rPr>
    </w:lvl>
    <w:lvl w:ilvl="6" w:tplc="1910F102">
      <w:start w:val="1"/>
      <w:numFmt w:val="bullet"/>
      <w:lvlText w:val=""/>
      <w:lvlJc w:val="left"/>
      <w:pPr>
        <w:tabs>
          <w:tab w:val="num" w:pos="5040"/>
        </w:tabs>
        <w:ind w:left="5040" w:hanging="360"/>
      </w:pPr>
      <w:rPr>
        <w:rFonts w:ascii="Symbol" w:hAnsi="Symbol"/>
      </w:rPr>
    </w:lvl>
    <w:lvl w:ilvl="7" w:tplc="58C602CA">
      <w:start w:val="1"/>
      <w:numFmt w:val="bullet"/>
      <w:lvlText w:val="o"/>
      <w:lvlJc w:val="left"/>
      <w:pPr>
        <w:tabs>
          <w:tab w:val="num" w:pos="5760"/>
        </w:tabs>
        <w:ind w:left="5760" w:hanging="360"/>
      </w:pPr>
      <w:rPr>
        <w:rFonts w:ascii="Courier New" w:hAnsi="Courier New"/>
      </w:rPr>
    </w:lvl>
    <w:lvl w:ilvl="8" w:tplc="7500FD6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74541B5E">
      <w:start w:val="1"/>
      <w:numFmt w:val="bullet"/>
      <w:lvlText w:val="o"/>
      <w:lvlJc w:val="left"/>
      <w:pPr>
        <w:tabs>
          <w:tab w:val="num" w:pos="720"/>
        </w:tabs>
        <w:ind w:left="720" w:hanging="360"/>
      </w:pPr>
      <w:rPr>
        <w:rFonts w:ascii="Courier New" w:hAnsi="Courier New"/>
      </w:rPr>
    </w:lvl>
    <w:lvl w:ilvl="1" w:tplc="25A21C96">
      <w:start w:val="1"/>
      <w:numFmt w:val="bullet"/>
      <w:lvlText w:val="o"/>
      <w:lvlJc w:val="left"/>
      <w:pPr>
        <w:ind w:left="1440" w:hanging="360"/>
      </w:pPr>
      <w:rPr>
        <w:rFonts w:ascii="Courier New" w:hAnsi="Courier New"/>
      </w:rPr>
    </w:lvl>
    <w:lvl w:ilvl="2" w:tplc="13865AE8">
      <w:start w:val="1"/>
      <w:numFmt w:val="bullet"/>
      <w:lvlText w:val=""/>
      <w:lvlJc w:val="left"/>
      <w:pPr>
        <w:tabs>
          <w:tab w:val="num" w:pos="2160"/>
        </w:tabs>
        <w:ind w:left="2160" w:hanging="360"/>
      </w:pPr>
      <w:rPr>
        <w:rFonts w:ascii="Wingdings" w:hAnsi="Wingdings"/>
      </w:rPr>
    </w:lvl>
    <w:lvl w:ilvl="3" w:tplc="F6607828">
      <w:start w:val="1"/>
      <w:numFmt w:val="bullet"/>
      <w:lvlText w:val=""/>
      <w:lvlJc w:val="left"/>
      <w:pPr>
        <w:tabs>
          <w:tab w:val="num" w:pos="2880"/>
        </w:tabs>
        <w:ind w:left="2880" w:hanging="360"/>
      </w:pPr>
      <w:rPr>
        <w:rFonts w:ascii="Symbol" w:hAnsi="Symbol"/>
      </w:rPr>
    </w:lvl>
    <w:lvl w:ilvl="4" w:tplc="30C21112">
      <w:start w:val="1"/>
      <w:numFmt w:val="bullet"/>
      <w:lvlText w:val="o"/>
      <w:lvlJc w:val="left"/>
      <w:pPr>
        <w:tabs>
          <w:tab w:val="num" w:pos="3600"/>
        </w:tabs>
        <w:ind w:left="3600" w:hanging="360"/>
      </w:pPr>
      <w:rPr>
        <w:rFonts w:ascii="Courier New" w:hAnsi="Courier New"/>
      </w:rPr>
    </w:lvl>
    <w:lvl w:ilvl="5" w:tplc="2A10FEDA">
      <w:start w:val="1"/>
      <w:numFmt w:val="bullet"/>
      <w:lvlText w:val=""/>
      <w:lvlJc w:val="left"/>
      <w:pPr>
        <w:tabs>
          <w:tab w:val="num" w:pos="4320"/>
        </w:tabs>
        <w:ind w:left="4320" w:hanging="360"/>
      </w:pPr>
      <w:rPr>
        <w:rFonts w:ascii="Wingdings" w:hAnsi="Wingdings"/>
      </w:rPr>
    </w:lvl>
    <w:lvl w:ilvl="6" w:tplc="B6C2B08E">
      <w:start w:val="1"/>
      <w:numFmt w:val="bullet"/>
      <w:lvlText w:val=""/>
      <w:lvlJc w:val="left"/>
      <w:pPr>
        <w:tabs>
          <w:tab w:val="num" w:pos="5040"/>
        </w:tabs>
        <w:ind w:left="5040" w:hanging="360"/>
      </w:pPr>
      <w:rPr>
        <w:rFonts w:ascii="Symbol" w:hAnsi="Symbol"/>
      </w:rPr>
    </w:lvl>
    <w:lvl w:ilvl="7" w:tplc="BA2A820A">
      <w:start w:val="1"/>
      <w:numFmt w:val="bullet"/>
      <w:lvlText w:val="o"/>
      <w:lvlJc w:val="left"/>
      <w:pPr>
        <w:tabs>
          <w:tab w:val="num" w:pos="5760"/>
        </w:tabs>
        <w:ind w:left="5760" w:hanging="360"/>
      </w:pPr>
      <w:rPr>
        <w:rFonts w:ascii="Courier New" w:hAnsi="Courier New"/>
      </w:rPr>
    </w:lvl>
    <w:lvl w:ilvl="8" w:tplc="3AE8327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7F83CCC">
      <w:start w:val="1"/>
      <w:numFmt w:val="bullet"/>
      <w:lvlText w:val=""/>
      <w:lvlJc w:val="left"/>
      <w:pPr>
        <w:ind w:left="720" w:hanging="360"/>
      </w:pPr>
      <w:rPr>
        <w:rFonts w:ascii="Symbol" w:hAnsi="Symbol"/>
      </w:rPr>
    </w:lvl>
    <w:lvl w:ilvl="1" w:tplc="BEF8E06A">
      <w:start w:val="1"/>
      <w:numFmt w:val="bullet"/>
      <w:lvlText w:val="o"/>
      <w:lvlJc w:val="left"/>
      <w:pPr>
        <w:tabs>
          <w:tab w:val="num" w:pos="1440"/>
        </w:tabs>
        <w:ind w:left="1440" w:hanging="360"/>
      </w:pPr>
      <w:rPr>
        <w:rFonts w:ascii="Courier New" w:hAnsi="Courier New"/>
      </w:rPr>
    </w:lvl>
    <w:lvl w:ilvl="2" w:tplc="FE2C61C2">
      <w:start w:val="1"/>
      <w:numFmt w:val="bullet"/>
      <w:lvlText w:val=""/>
      <w:lvlJc w:val="left"/>
      <w:pPr>
        <w:tabs>
          <w:tab w:val="num" w:pos="2160"/>
        </w:tabs>
        <w:ind w:left="2160" w:hanging="360"/>
      </w:pPr>
      <w:rPr>
        <w:rFonts w:ascii="Wingdings" w:hAnsi="Wingdings"/>
      </w:rPr>
    </w:lvl>
    <w:lvl w:ilvl="3" w:tplc="E5766B2E">
      <w:start w:val="1"/>
      <w:numFmt w:val="bullet"/>
      <w:lvlText w:val=""/>
      <w:lvlJc w:val="left"/>
      <w:pPr>
        <w:tabs>
          <w:tab w:val="num" w:pos="2880"/>
        </w:tabs>
        <w:ind w:left="2880" w:hanging="360"/>
      </w:pPr>
      <w:rPr>
        <w:rFonts w:ascii="Symbol" w:hAnsi="Symbol"/>
      </w:rPr>
    </w:lvl>
    <w:lvl w:ilvl="4" w:tplc="246CBA76">
      <w:start w:val="1"/>
      <w:numFmt w:val="bullet"/>
      <w:lvlText w:val="o"/>
      <w:lvlJc w:val="left"/>
      <w:pPr>
        <w:tabs>
          <w:tab w:val="num" w:pos="3600"/>
        </w:tabs>
        <w:ind w:left="3600" w:hanging="360"/>
      </w:pPr>
      <w:rPr>
        <w:rFonts w:ascii="Courier New" w:hAnsi="Courier New"/>
      </w:rPr>
    </w:lvl>
    <w:lvl w:ilvl="5" w:tplc="C9008778">
      <w:start w:val="1"/>
      <w:numFmt w:val="bullet"/>
      <w:lvlText w:val=""/>
      <w:lvlJc w:val="left"/>
      <w:pPr>
        <w:tabs>
          <w:tab w:val="num" w:pos="4320"/>
        </w:tabs>
        <w:ind w:left="4320" w:hanging="360"/>
      </w:pPr>
      <w:rPr>
        <w:rFonts w:ascii="Wingdings" w:hAnsi="Wingdings"/>
      </w:rPr>
    </w:lvl>
    <w:lvl w:ilvl="6" w:tplc="984C10D8">
      <w:start w:val="1"/>
      <w:numFmt w:val="bullet"/>
      <w:lvlText w:val=""/>
      <w:lvlJc w:val="left"/>
      <w:pPr>
        <w:tabs>
          <w:tab w:val="num" w:pos="5040"/>
        </w:tabs>
        <w:ind w:left="5040" w:hanging="360"/>
      </w:pPr>
      <w:rPr>
        <w:rFonts w:ascii="Symbol" w:hAnsi="Symbol"/>
      </w:rPr>
    </w:lvl>
    <w:lvl w:ilvl="7" w:tplc="A96C10FA">
      <w:start w:val="1"/>
      <w:numFmt w:val="bullet"/>
      <w:lvlText w:val="o"/>
      <w:lvlJc w:val="left"/>
      <w:pPr>
        <w:tabs>
          <w:tab w:val="num" w:pos="5760"/>
        </w:tabs>
        <w:ind w:left="5760" w:hanging="360"/>
      </w:pPr>
      <w:rPr>
        <w:rFonts w:ascii="Courier New" w:hAnsi="Courier New"/>
      </w:rPr>
    </w:lvl>
    <w:lvl w:ilvl="8" w:tplc="A92EF624">
      <w:start w:val="1"/>
      <w:numFmt w:val="bullet"/>
      <w:lvlText w:val=""/>
      <w:lvlJc w:val="left"/>
      <w:pPr>
        <w:tabs>
          <w:tab w:val="num" w:pos="6480"/>
        </w:tabs>
        <w:ind w:left="6480" w:hanging="360"/>
      </w:pPr>
      <w:rPr>
        <w:rFonts w:ascii="Wingdings" w:hAnsi="Wingdings"/>
      </w:rPr>
    </w:lvl>
  </w:abstractNum>
  <w:num w:numId="1" w16cid:durableId="955597886">
    <w:abstractNumId w:val="0"/>
  </w:num>
  <w:num w:numId="2" w16cid:durableId="625500602">
    <w:abstractNumId w:val="1"/>
  </w:num>
  <w:num w:numId="3" w16cid:durableId="224606766">
    <w:abstractNumId w:val="2"/>
  </w:num>
  <w:num w:numId="4" w16cid:durableId="1615553224">
    <w:abstractNumId w:val="3"/>
  </w:num>
  <w:num w:numId="5" w16cid:durableId="1572957588">
    <w:abstractNumId w:val="4"/>
  </w:num>
  <w:num w:numId="6" w16cid:durableId="190069634">
    <w:abstractNumId w:val="5"/>
  </w:num>
  <w:num w:numId="7" w16cid:durableId="786507764">
    <w:abstractNumId w:val="6"/>
  </w:num>
  <w:num w:numId="8" w16cid:durableId="1293831243">
    <w:abstractNumId w:val="7"/>
  </w:num>
  <w:num w:numId="9" w16cid:durableId="1957826810">
    <w:abstractNumId w:val="8"/>
  </w:num>
  <w:num w:numId="10" w16cid:durableId="1834175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C3032"/>
    <w:rsid w:val="00686F07"/>
    <w:rsid w:val="00781ADC"/>
    <w:rsid w:val="00A77B3E"/>
    <w:rsid w:val="00A95259"/>
    <w:rsid w:val="00CA2A55"/>
    <w:rsid w:val="00DC3C19"/>
    <w:rsid w:val="00EB71B7"/>
    <w:rsid w:val="00F5798D"/>
    <w:rsid w:val="00F64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9EAF0"/>
  <w15:docId w15:val="{32B6CF8D-33D7-4E8B-9D06-E0EECD64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styleId="Hyperlink">
    <w:name w:val="Hyperlink"/>
    <w:basedOn w:val="DefaultParagraphFont"/>
    <w:rsid w:val="001C3032"/>
    <w:rPr>
      <w:color w:val="0000FF" w:themeColor="hyperlink"/>
      <w:u w:val="single"/>
    </w:rPr>
  </w:style>
  <w:style w:type="character" w:styleId="UnresolvedMention">
    <w:name w:val="Unresolved Mention"/>
    <w:basedOn w:val="DefaultParagraphFont"/>
    <w:uiPriority w:val="99"/>
    <w:semiHidden/>
    <w:unhideWhenUsed/>
    <w:rsid w:val="001C3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ake-a-complaint/" TargetMode="External"/><Relationship Id="rId5" Type="http://schemas.openxmlformats.org/officeDocument/2006/relationships/hyperlink" Target="https://www.gillandrae.com/privacy-policy/retention-schedu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Generated privacy notice - general business | ICO</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cp:lastModifiedBy>Theo Andrae</cp:lastModifiedBy>
  <cp:revision>5</cp:revision>
  <dcterms:created xsi:type="dcterms:W3CDTF">2024-05-15T17:09:00Z</dcterms:created>
  <dcterms:modified xsi:type="dcterms:W3CDTF">2024-05-15T17:11:00Z</dcterms:modified>
</cp:coreProperties>
</file>